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z w:val="24"/>
          <w:szCs w:val="24"/>
        </w:rPr>
        <w:t>糸魚川市　埋蔵文化財包蔵地照会用紙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/>
        <w:t>　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太枠内のみ記入し、</w:t>
      </w:r>
      <w:r>
        <w:rPr>
          <w:rFonts w:ascii="ＭＳ ゴシック" w:hAnsi="ＭＳ ゴシック" w:eastAsia="ＭＳ ゴシック" w:asciiTheme="majorEastAsia" w:eastAsiaTheme="majorEastAsia" w:hAnsiTheme="majorEastAsia"/>
          <w:b/>
          <w:sz w:val="22"/>
          <w:u w:val="single"/>
        </w:rPr>
        <w:t>照会地の位置を示す案内図（住宅地図など）を添付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してください。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ascii="ＭＳ ゴシック" w:hAnsi="ＭＳ ゴシック" w:eastAsia="ＭＳ ゴシック" w:asciiTheme="majorEastAsia" w:eastAsiaTheme="majorEastAsia" w:hAnsiTheme="majorEastAsia"/>
        </w:rPr>
        <w:t>　窓口または</w:t>
      </w:r>
      <w:r>
        <w:rPr>
          <w:rFonts w:eastAsia="ＭＳ ゴシック" w:ascii="ＭＳ ゴシック" w:hAnsi="ＭＳ ゴシック" w:asciiTheme="majorEastAsia" w:eastAsiaTheme="majorEastAsia" w:hAnsiTheme="majorEastAsia"/>
        </w:rPr>
        <w:t>FAX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でご照会ください。（</w:t>
      </w:r>
      <w:r>
        <w:rPr>
          <w:rFonts w:eastAsia="ＭＳ ゴシック" w:ascii="ＭＳ ゴシック" w:hAnsi="ＭＳ ゴシック" w:asciiTheme="majorEastAsia" w:eastAsiaTheme="majorEastAsia" w:hAnsiTheme="majorEastAsia"/>
        </w:rPr>
        <w:t>FAX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番号</w:t>
      </w:r>
      <w:r>
        <w:rPr>
          <w:rFonts w:eastAsia="ＭＳ ゴシック" w:ascii="ＭＳ ゴシック" w:hAnsi="ＭＳ ゴシック" w:asciiTheme="majorEastAsia" w:eastAsiaTheme="majorEastAsia" w:hAnsiTheme="majorEastAsia"/>
        </w:rPr>
        <w:t>025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－</w:t>
      </w:r>
      <w:r>
        <w:rPr>
          <w:rFonts w:eastAsia="ＭＳ ゴシック" w:ascii="ＭＳ ゴシック" w:hAnsi="ＭＳ ゴシック" w:asciiTheme="majorEastAsia" w:eastAsiaTheme="majorEastAsia" w:hAnsiTheme="majorEastAsia"/>
        </w:rPr>
        <w:t>552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－</w:t>
      </w:r>
      <w:r>
        <w:rPr>
          <w:rFonts w:eastAsia="ＭＳ ゴシック" w:ascii="ＭＳ ゴシック" w:hAnsi="ＭＳ ゴシック" w:asciiTheme="majorEastAsia" w:eastAsiaTheme="majorEastAsia" w:hAnsiTheme="majorEastAsia"/>
        </w:rPr>
        <w:t>8292</w:t>
      </w:r>
      <w:r>
        <w:rPr>
          <w:rFonts w:ascii="ＭＳ ゴシック" w:hAnsi="ＭＳ ゴシック" w:eastAsia="ＭＳ ゴシック" w:asciiTheme="majorEastAsia" w:eastAsiaTheme="majorEastAsia" w:hAnsiTheme="majorEastAsia"/>
        </w:rPr>
        <w:t>）</w:t>
      </w:r>
    </w:p>
    <w:tbl>
      <w:tblPr>
        <w:tblStyle w:val="a9"/>
        <w:tblW w:w="935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1134"/>
        <w:gridCol w:w="4962"/>
        <w:gridCol w:w="2127"/>
      </w:tblGrid>
      <w:tr>
        <w:trPr>
          <w:trHeight w:val="553" w:hRule="atLeast"/>
        </w:trPr>
        <w:tc>
          <w:tcPr>
            <w:tcW w:w="113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照会日</w:t>
            </w:r>
          </w:p>
        </w:tc>
        <w:tc>
          <w:tcPr>
            <w:tcW w:w="8223" w:type="dxa"/>
            <w:gridSpan w:val="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令和　　　年　　　　月　　　　日（　　　曜日）</w:t>
            </w:r>
          </w:p>
        </w:tc>
      </w:tr>
      <w:tr>
        <w:trPr>
          <w:trHeight w:val="547" w:hRule="atLeast"/>
        </w:trPr>
        <w:tc>
          <w:tcPr>
            <w:tcW w:w="1133" w:type="dxa"/>
            <w:vMerge w:val="restart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照会場所</w:t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糸魚川市</w:t>
            </w:r>
          </w:p>
        </w:tc>
        <w:tc>
          <w:tcPr>
            <w:tcW w:w="2127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現状</w:t>
            </w:r>
          </w:p>
        </w:tc>
      </w:tr>
      <w:tr>
        <w:trPr>
          <w:trHeight w:val="839" w:hRule="atLeast"/>
        </w:trPr>
        <w:tc>
          <w:tcPr>
            <w:tcW w:w="1133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面積</w:t>
            </w:r>
          </w:p>
        </w:tc>
        <w:tc>
          <w:tcPr>
            <w:tcW w:w="7089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（敷地面積）　　　　　     　　（建築面積）新築 ・ 改築 ・ 増築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　　　　　　　      　　　㎡　　　　　　　　　　　　　　　　㎡</w:t>
            </w:r>
          </w:p>
        </w:tc>
      </w:tr>
      <w:tr>
        <w:trPr>
          <w:trHeight w:val="559" w:hRule="atLeast"/>
        </w:trPr>
        <w:tc>
          <w:tcPr>
            <w:tcW w:w="1133" w:type="dxa"/>
            <w:vMerge w:val="restart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0"/>
                <w:sz w:val="21"/>
                <w:szCs w:val="22"/>
                <w:lang w:val="en-US" w:eastAsia="ja-JP" w:bidi="ar-SA"/>
              </w:rPr>
              <w:t>照会者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会社名等</w:t>
            </w:r>
          </w:p>
        </w:tc>
        <w:tc>
          <w:tcPr>
            <w:tcW w:w="7089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53" w:hRule="atLeast"/>
        </w:trPr>
        <w:tc>
          <w:tcPr>
            <w:tcW w:w="1133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7089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47" w:hRule="atLeast"/>
        </w:trPr>
        <w:tc>
          <w:tcPr>
            <w:tcW w:w="1133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7089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51" w:hRule="atLeast"/>
        </w:trPr>
        <w:tc>
          <w:tcPr>
            <w:tcW w:w="1133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ascii="ＭＳ ゴシック" w:hAnsi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FAX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番号</w:t>
            </w:r>
          </w:p>
        </w:tc>
        <w:tc>
          <w:tcPr>
            <w:tcW w:w="7089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7" w:hRule="atLeast"/>
        </w:trPr>
        <w:tc>
          <w:tcPr>
            <w:tcW w:w="113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照会目的</w:t>
            </w:r>
          </w:p>
        </w:tc>
        <w:tc>
          <w:tcPr>
            <w:tcW w:w="8223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一般住宅建設　・　□不動産鑑定評価　・　□その他（　　　　　　　　）</w:t>
            </w:r>
          </w:p>
        </w:tc>
      </w:tr>
      <w:tr>
        <w:trPr>
          <w:trHeight w:val="1036" w:hRule="atLeast"/>
        </w:trPr>
        <w:tc>
          <w:tcPr>
            <w:tcW w:w="1133" w:type="dxa"/>
            <w:vMerge w:val="restart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0"/>
                <w:sz w:val="21"/>
                <w:szCs w:val="22"/>
                <w:lang w:val="en-US" w:eastAsia="ja-JP" w:bidi="ar-SA"/>
              </w:rPr>
              <w:t>回答欄</w:t>
            </w:r>
          </w:p>
        </w:tc>
        <w:tc>
          <w:tcPr>
            <w:tcW w:w="8223" w:type="dxa"/>
            <w:gridSpan w:val="3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上記の照会について、下記のとおり回答します。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遺跡内・隣接地 です。　　　遺跡名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遺跡に該当しません。</w:t>
            </w:r>
          </w:p>
        </w:tc>
      </w:tr>
      <w:tr>
        <w:trPr>
          <w:trHeight w:val="1080" w:hRule="atLeast"/>
        </w:trPr>
        <w:tc>
          <w:tcPr>
            <w:tcW w:w="1133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eastAsia="ＭＳ ゴシック" w:cs="" w:eastAsiaTheme="majorEastAsia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 xml:space="preserve">文化財保護法 </w:t>
            </w:r>
            <w:r>
              <w:rPr>
                <w:rFonts w:eastAsia="ＭＳ ゴシック" w:cs="" w:ascii="ＭＳ ゴシック" w:hAnsi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93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 xml:space="preserve">条 ・ </w:t>
            </w:r>
            <w:r>
              <w:rPr>
                <w:rFonts w:eastAsia="ＭＳ ゴシック" w:cs="" w:ascii="ＭＳ ゴシック" w:hAnsi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94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条 に基づく 届出 ・ 通知 が必要です。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事前協議が必要です（　　　　　　　　　　　　　　　　　　　　）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取扱い不要です。</w:t>
            </w:r>
          </w:p>
        </w:tc>
      </w:tr>
      <w:tr>
        <w:trPr>
          <w:trHeight w:val="684" w:hRule="atLeast"/>
        </w:trPr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受付職員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文化スポーツ課</w:t>
            </w:r>
          </w:p>
        </w:tc>
      </w:tr>
      <w:tr>
        <w:trPr>
          <w:trHeight w:val="638" w:hRule="atLeast"/>
        </w:trPr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対応職員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文化スポーツ課　　　　　　　      　　（回答年月日：令和</w:t>
            </w:r>
            <w:bookmarkStart w:id="0" w:name="_GoBack"/>
            <w:bookmarkEnd w:id="0"/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1"/>
                <w:szCs w:val="22"/>
                <w:lang w:val="en-US" w:eastAsia="ja-JP" w:bidi="ar-SA"/>
              </w:rPr>
              <w:t>　　年　　月　　日）</w:t>
            </w:r>
          </w:p>
        </w:tc>
      </w:tr>
    </w:tbl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ascii="ＭＳ ゴシック" w:hAnsi="ＭＳ ゴシック" w:eastAsia="ＭＳ ゴシック" w:asciiTheme="majorEastAsia" w:eastAsiaTheme="majorEastAsia" w:hAnsiTheme="majorEastAsia"/>
        </w:rPr>
        <w:t xml:space="preserve">  </w:t>
      </w:r>
      <w:r>
        <w:rPr>
          <w:rFonts w:ascii="ＭＳ ゴシック" w:hAnsi="ＭＳ ゴシック" w:eastAsia="ＭＳ ゴシック" w:asciiTheme="majorEastAsia" w:eastAsiaTheme="majorEastAsia" w:hAnsiTheme="majorEastAsia"/>
          <w:spacing w:val="79"/>
          <w:kern w:val="0"/>
        </w:rPr>
        <w:t>備考</w:t>
      </w:r>
      <w:r>
        <w:rPr>
          <w:rFonts w:ascii="ＭＳ ゴシック" w:hAnsi="ＭＳ ゴシック" w:eastAsia="ＭＳ ゴシック" w:asciiTheme="majorEastAsia" w:eastAsiaTheme="majorEastAsia" w:hAnsiTheme="majorEastAsia"/>
          <w:kern w:val="0"/>
        </w:rPr>
        <w:t>欄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>
          <w:rFonts w:eastAsia="ＭＳ ゴシック" w:eastAsiaTheme="majorEastAsia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</w:rPr>
      </w:pPr>
      <w:r>
        <w:rPr/>
        <mc:AlternateContent>
          <mc:Choice Requires="wps">
            <w:drawing>
              <wp:anchor behindDoc="0" distT="0" distB="25400" distL="0" distR="12700" simplePos="0" locked="0" layoutInCell="0" allowOverlap="1" relativeHeight="2" wp14:anchorId="1D83EC15">
                <wp:simplePos x="0" y="0"/>
                <wp:positionH relativeFrom="column">
                  <wp:posOffset>2691765</wp:posOffset>
                </wp:positionH>
                <wp:positionV relativeFrom="paragraph">
                  <wp:posOffset>774700</wp:posOffset>
                </wp:positionV>
                <wp:extent cx="3378200" cy="1003935"/>
                <wp:effectExtent l="3175" t="3810" r="3175" b="2540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40" cy="100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糸魚川市教育委員会事務局　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文化スポーツ課　文化財係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　〒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941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8501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　新潟県糸魚川市一の宮１－２－５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　電話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025-552-1511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（代表）　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FAX025-552-8292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E-mail  bunka-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sports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color w:val="000000"/>
                              </w:rPr>
                              <w:t>@city.itoigawa.lg.jp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t" o:allowincell="f" style="position:absolute;margin-left:211.95pt;margin-top:61pt;width:265.95pt;height:79pt;mso-wrap-style:square;v-text-anchor:top" wp14:anchorId="1D83EC1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0"/>
                        <w:rPr>
                          <w:rFonts w:ascii="ＭＳ 明朝" w:hAnsi="ＭＳ 明朝" w:asciiTheme="minorEastAsia" w:hAnsiTheme="minorEastAsia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糸魚川市教育委員会事務局　</w:t>
                      </w:r>
                    </w:p>
                    <w:p>
                      <w:pPr>
                        <w:pStyle w:val="Style20"/>
                        <w:rPr>
                          <w:rFonts w:ascii="ＭＳ 明朝" w:hAnsi="ＭＳ 明朝" w:asciiTheme="minorEastAsia" w:hAnsiTheme="minorEastAsia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文化スポーツ課　文化財係</w:t>
                      </w:r>
                    </w:p>
                    <w:p>
                      <w:pPr>
                        <w:pStyle w:val="Style20"/>
                        <w:rPr>
                          <w:rFonts w:ascii="ＭＳ 明朝" w:hAnsi="ＭＳ 明朝" w:asciiTheme="minorEastAsia" w:hAnsiTheme="minorEastAsia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　〒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941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－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8501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　新潟県糸魚川市一の宮１－２－５</w:t>
                      </w:r>
                    </w:p>
                    <w:p>
                      <w:pPr>
                        <w:pStyle w:val="Style20"/>
                        <w:rPr>
                          <w:rFonts w:ascii="ＭＳ 明朝" w:hAnsi="ＭＳ 明朝" w:asciiTheme="minorEastAsia" w:hAnsiTheme="minorEastAsia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　電話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025-552-1511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（代表）　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FAX025-552-8292</w:t>
                      </w:r>
                    </w:p>
                    <w:p>
                      <w:pPr>
                        <w:pStyle w:val="Style20"/>
                        <w:rPr>
                          <w:rFonts w:ascii="ＭＳ 明朝" w:hAnsi="ＭＳ 明朝" w:asciiTheme="minorEastAsia" w:hAnsiTheme="minorEastAsia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　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E-mail  bunka-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sports</w:t>
                      </w:r>
                      <w:r>
                        <w:rPr>
                          <w:rFonts w:ascii="ＭＳ 明朝" w:hAnsi="ＭＳ 明朝" w:asciiTheme="minorEastAsia" w:hAnsiTheme="minorEastAsia"/>
                          <w:color w:val="000000"/>
                        </w:rPr>
                        <w:t>@city.itoigawa.lg.jp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567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 w:hint="default"/>
        <w:rFonts w:cstheme="min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5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47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9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31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73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15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7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9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56d12"/>
    <w:rPr>
      <w:b/>
      <w:bCs/>
    </w:rPr>
  </w:style>
  <w:style w:type="character" w:styleId="Style9" w:customStyle="1">
    <w:name w:val="ヘッダー (文字)"/>
    <w:basedOn w:val="DefaultParagraphFont"/>
    <w:uiPriority w:val="99"/>
    <w:qFormat/>
    <w:rsid w:val="007369c4"/>
    <w:rPr/>
  </w:style>
  <w:style w:type="character" w:styleId="Style10" w:customStyle="1">
    <w:name w:val="フッター (文字)"/>
    <w:basedOn w:val="DefaultParagraphFont"/>
    <w:uiPriority w:val="99"/>
    <w:qFormat/>
    <w:rsid w:val="007369c4"/>
    <w:rPr/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d7557e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d7557e"/>
    <w:rPr>
      <w:color w:val="808080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5777"/>
    <w:pPr>
      <w:ind w:left="840" w:hanging="0"/>
    </w:pPr>
    <w:rPr/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uiPriority w:val="99"/>
    <w:unhideWhenUsed/>
    <w:rsid w:val="007369c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uiPriority w:val="99"/>
    <w:unhideWhenUsed/>
    <w:rsid w:val="007369c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7557e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369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DBD7-9C25-4EC7-9769-2E84A670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1</Pages>
  <Words>357</Words>
  <Characters>438</Characters>
  <CharactersWithSpaces>579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2017-04-11T00:01:00Z</dcterms:created>
  <dc:creator>S5084</dc:creator>
  <dc:description/>
  <dc:language>ja-JP</dc:language>
  <cp:lastModifiedBy/>
  <cp:lastPrinted>2019-05-31T00:26:00Z</cp:lastPrinted>
  <dcterms:modified xsi:type="dcterms:W3CDTF">2026-04-03T10:03:32Z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